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85" w:rsidRDefault="00F15285" w:rsidP="0074785F">
      <w:pPr>
        <w:jc w:val="both"/>
        <w:rPr>
          <w:b/>
          <w:lang w:val="en-US"/>
        </w:rPr>
      </w:pPr>
    </w:p>
    <w:p w:rsidR="00395194" w:rsidRPr="00EE05F5" w:rsidRDefault="00EE05F5" w:rsidP="00F12D38">
      <w:pPr>
        <w:jc w:val="center"/>
        <w:rPr>
          <w:b/>
          <w:lang w:val="en-US"/>
        </w:rPr>
      </w:pPr>
      <w:r w:rsidRPr="00EE05F5">
        <w:rPr>
          <w:b/>
          <w:lang w:val="en-US"/>
        </w:rPr>
        <w:t xml:space="preserve">PARTNER SEARCH FORUM </w:t>
      </w:r>
      <w:r w:rsidRPr="00EE05F5">
        <w:rPr>
          <w:b/>
          <w:lang w:val="en-US"/>
        </w:rPr>
        <w:br/>
        <w:t>22-23 March 2018</w:t>
      </w:r>
      <w:r w:rsidRPr="00EE05F5">
        <w:rPr>
          <w:b/>
          <w:lang w:val="en-US"/>
        </w:rPr>
        <w:br/>
        <w:t>Warsaw</w:t>
      </w:r>
    </w:p>
    <w:p w:rsidR="00EE05F5" w:rsidRDefault="00EE05F5" w:rsidP="0074785F">
      <w:pPr>
        <w:jc w:val="center"/>
        <w:rPr>
          <w:i/>
          <w:lang w:val="en-US"/>
        </w:rPr>
      </w:pPr>
      <w:r w:rsidRPr="0083462D">
        <w:rPr>
          <w:i/>
          <w:lang w:val="en-US"/>
        </w:rPr>
        <w:t xml:space="preserve">Hosted </w:t>
      </w:r>
      <w:r w:rsidR="00D70691">
        <w:rPr>
          <w:i/>
          <w:lang w:val="en-US"/>
        </w:rPr>
        <w:t>and co-</w:t>
      </w:r>
      <w:proofErr w:type="spellStart"/>
      <w:r w:rsidR="00D70691">
        <w:rPr>
          <w:i/>
          <w:lang w:val="en-US"/>
        </w:rPr>
        <w:t>organised</w:t>
      </w:r>
      <w:proofErr w:type="spellEnd"/>
      <w:r w:rsidR="00D70691">
        <w:rPr>
          <w:i/>
          <w:lang w:val="en-US"/>
        </w:rPr>
        <w:t xml:space="preserve"> </w:t>
      </w:r>
      <w:r w:rsidRPr="0083462D">
        <w:rPr>
          <w:i/>
          <w:lang w:val="en-US"/>
        </w:rPr>
        <w:t>by the Polish Ministry of Economic Development</w:t>
      </w:r>
    </w:p>
    <w:p w:rsidR="00C349F7" w:rsidRDefault="00C349F7" w:rsidP="002D2F04">
      <w:pPr>
        <w:jc w:val="both"/>
        <w:rPr>
          <w:lang w:val="en-US"/>
        </w:rPr>
      </w:pPr>
      <w:r>
        <w:rPr>
          <w:lang w:val="en-US"/>
        </w:rPr>
        <w:t>Aim:</w:t>
      </w:r>
      <w:r w:rsidR="00D70691">
        <w:rPr>
          <w:lang w:val="en-US"/>
        </w:rPr>
        <w:t xml:space="preserve"> To help</w:t>
      </w:r>
      <w:r w:rsidR="00FE6B0A">
        <w:rPr>
          <w:lang w:val="en-US"/>
        </w:rPr>
        <w:t xml:space="preserve"> project promoters </w:t>
      </w:r>
      <w:r w:rsidR="00200DFF">
        <w:rPr>
          <w:lang w:val="en-US"/>
        </w:rPr>
        <w:t>to find</w:t>
      </w:r>
      <w:r w:rsidR="00FE6B0A">
        <w:rPr>
          <w:lang w:val="en-US"/>
        </w:rPr>
        <w:t xml:space="preserve"> the appropriate foreign partner</w:t>
      </w:r>
      <w:r w:rsidR="00D4354F">
        <w:rPr>
          <w:lang w:val="en-US"/>
        </w:rPr>
        <w:t>s</w:t>
      </w:r>
      <w:r w:rsidR="00FE6B0A">
        <w:rPr>
          <w:lang w:val="en-US"/>
        </w:rPr>
        <w:t xml:space="preserve"> to implement ESF transnational project</w:t>
      </w:r>
      <w:r w:rsidR="009804C0">
        <w:rPr>
          <w:lang w:val="en-US"/>
        </w:rPr>
        <w:t>s</w:t>
      </w:r>
      <w:r w:rsidR="00200DFF">
        <w:rPr>
          <w:lang w:val="en-US"/>
        </w:rPr>
        <w:t xml:space="preserve"> in the framework of 2018 </w:t>
      </w:r>
      <w:proofErr w:type="spellStart"/>
      <w:r w:rsidR="00200DFF">
        <w:rPr>
          <w:lang w:val="en-US"/>
        </w:rPr>
        <w:t>co-ordinated</w:t>
      </w:r>
      <w:proofErr w:type="spellEnd"/>
      <w:r w:rsidR="00200DFF">
        <w:rPr>
          <w:lang w:val="en-US"/>
        </w:rPr>
        <w:t xml:space="preserve"> call</w:t>
      </w:r>
      <w:r w:rsidR="009804C0">
        <w:rPr>
          <w:lang w:val="en-US"/>
        </w:rPr>
        <w:t>s</w:t>
      </w:r>
      <w:r w:rsidR="00200DFF">
        <w:rPr>
          <w:lang w:val="en-US"/>
        </w:rPr>
        <w:t xml:space="preserve">. </w:t>
      </w:r>
      <w:r w:rsidR="00FE6B0A">
        <w:rPr>
          <w:lang w:val="en-US"/>
        </w:rPr>
        <w:t xml:space="preserve"> On the top of the plenary informative sessions the main emphasis will be put on triggering valuable discussions</w:t>
      </w:r>
      <w:r w:rsidR="00550C22">
        <w:rPr>
          <w:lang w:val="en-US"/>
        </w:rPr>
        <w:t xml:space="preserve"> over </w:t>
      </w:r>
      <w:r w:rsidR="00C772D8">
        <w:rPr>
          <w:lang w:val="en-US"/>
        </w:rPr>
        <w:t xml:space="preserve">the </w:t>
      </w:r>
      <w:r w:rsidR="00550C22">
        <w:rPr>
          <w:lang w:val="en-US"/>
        </w:rPr>
        <w:t>thematic tables</w:t>
      </w:r>
      <w:r w:rsidR="00C772D8">
        <w:rPr>
          <w:lang w:val="en-US"/>
        </w:rPr>
        <w:t>, which will cover the following themes:</w:t>
      </w:r>
      <w:r w:rsidR="002D2F04">
        <w:rPr>
          <w:lang w:val="en-US"/>
        </w:rPr>
        <w:t xml:space="preserve"> </w:t>
      </w:r>
      <w:r w:rsidR="002D2F04" w:rsidRPr="002D2F04">
        <w:rPr>
          <w:lang w:val="en-US"/>
        </w:rPr>
        <w:t>Employment</w:t>
      </w:r>
      <w:r w:rsidR="002D2F04">
        <w:rPr>
          <w:lang w:val="en-US"/>
        </w:rPr>
        <w:t xml:space="preserve">, </w:t>
      </w:r>
      <w:r w:rsidR="002D2F04" w:rsidRPr="002D2F04">
        <w:rPr>
          <w:lang w:val="en-US"/>
        </w:rPr>
        <w:t>Youth Employment</w:t>
      </w:r>
      <w:r w:rsidR="002D2F04">
        <w:rPr>
          <w:lang w:val="en-US"/>
        </w:rPr>
        <w:t xml:space="preserve">, </w:t>
      </w:r>
      <w:r w:rsidR="002D2F04" w:rsidRPr="002D2F04">
        <w:rPr>
          <w:lang w:val="en-US"/>
        </w:rPr>
        <w:t>Inclusion</w:t>
      </w:r>
      <w:r w:rsidR="002D2F04">
        <w:rPr>
          <w:lang w:val="en-US"/>
        </w:rPr>
        <w:t xml:space="preserve">, </w:t>
      </w:r>
      <w:r w:rsidR="002D2F04" w:rsidRPr="002D2F04">
        <w:rPr>
          <w:lang w:val="en-US"/>
        </w:rPr>
        <w:t>Soc</w:t>
      </w:r>
      <w:r w:rsidR="002D2F04">
        <w:rPr>
          <w:lang w:val="en-US"/>
        </w:rPr>
        <w:t xml:space="preserve">ial Economy, Governance, </w:t>
      </w:r>
      <w:r w:rsidR="002D2F04" w:rsidRPr="002D2F04">
        <w:rPr>
          <w:lang w:val="en-US"/>
        </w:rPr>
        <w:t>Learning and skills</w:t>
      </w:r>
      <w:r w:rsidR="002D2F04">
        <w:rPr>
          <w:lang w:val="en-US"/>
        </w:rPr>
        <w:t xml:space="preserve">, </w:t>
      </w:r>
      <w:r w:rsidR="002D2F04" w:rsidRPr="002D2F04">
        <w:rPr>
          <w:lang w:val="en-US"/>
        </w:rPr>
        <w:t>Migrants</w:t>
      </w:r>
      <w:r w:rsidR="00D4354F">
        <w:rPr>
          <w:rStyle w:val="FootnoteReference"/>
          <w:lang w:val="en-US"/>
        </w:rPr>
        <w:footnoteReference w:id="1"/>
      </w:r>
      <w:r w:rsidR="002D2F04">
        <w:rPr>
          <w:lang w:val="en-US"/>
        </w:rPr>
        <w:t xml:space="preserve">. </w:t>
      </w:r>
    </w:p>
    <w:p w:rsidR="00200DFF" w:rsidRDefault="009804C0" w:rsidP="009804C0">
      <w:pPr>
        <w:shd w:val="clear" w:color="auto" w:fill="F2DBDB" w:themeFill="accent2" w:themeFillTint="33"/>
        <w:jc w:val="both"/>
        <w:rPr>
          <w:lang w:val="en-US"/>
        </w:rPr>
      </w:pPr>
      <w:r>
        <w:rPr>
          <w:lang w:val="en-US"/>
        </w:rPr>
        <w:t>10 c</w:t>
      </w:r>
      <w:r w:rsidR="00200DFF">
        <w:rPr>
          <w:lang w:val="en-US"/>
        </w:rPr>
        <w:t>ountries, which declared issuing the call for transnational projects within the common framework in January-February 2018:</w:t>
      </w:r>
    </w:p>
    <w:p w:rsidR="00D11F2C" w:rsidRDefault="00D11F2C" w:rsidP="009804C0">
      <w:pPr>
        <w:shd w:val="clear" w:color="auto" w:fill="F2DBDB" w:themeFill="accent2" w:themeFillTint="33"/>
        <w:jc w:val="center"/>
        <w:rPr>
          <w:lang w:val="en-US"/>
        </w:rPr>
      </w:pPr>
      <w:r w:rsidRPr="00D11F2C">
        <w:rPr>
          <w:lang w:val="en-US"/>
        </w:rPr>
        <w:t>Belgium, Bulgaria, Croatia, Finland, Greece, Ireland, Ital</w:t>
      </w:r>
      <w:r w:rsidR="009804C0">
        <w:rPr>
          <w:lang w:val="en-US"/>
        </w:rPr>
        <w:t>y, Poland, Sweden, Portugal</w:t>
      </w:r>
    </w:p>
    <w:p w:rsidR="00C349F7" w:rsidRDefault="00C349F7" w:rsidP="0074785F">
      <w:pPr>
        <w:jc w:val="both"/>
        <w:rPr>
          <w:lang w:val="en-US"/>
        </w:rPr>
      </w:pPr>
      <w:proofErr w:type="spellStart"/>
      <w:r>
        <w:rPr>
          <w:lang w:val="en-US"/>
        </w:rPr>
        <w:t>Organisation</w:t>
      </w:r>
      <w:proofErr w:type="spellEnd"/>
      <w:r>
        <w:rPr>
          <w:lang w:val="en-US"/>
        </w:rPr>
        <w:t>:</w:t>
      </w:r>
      <w:r w:rsidR="00662E3E">
        <w:rPr>
          <w:lang w:val="en-US"/>
        </w:rPr>
        <w:t xml:space="preserve"> The project promoters from all Member States will be welcome to join the meeting upon registration. The meeting is free of charge (AEIDL and the Polish Ministry provide the room, catering and content), however the participants need to cover own travel and accommodation costs</w:t>
      </w:r>
      <w:r w:rsidR="00E37191">
        <w:rPr>
          <w:rStyle w:val="FootnoteReference"/>
          <w:lang w:val="en-US"/>
        </w:rPr>
        <w:footnoteReference w:id="2"/>
      </w:r>
      <w:r w:rsidR="00662E3E">
        <w:rPr>
          <w:lang w:val="en-US"/>
        </w:rPr>
        <w:t>.</w:t>
      </w:r>
    </w:p>
    <w:p w:rsidR="00392629" w:rsidRPr="004F7DAA" w:rsidRDefault="003B4E5D" w:rsidP="00392629">
      <w:pPr>
        <w:jc w:val="both"/>
        <w:rPr>
          <w:b/>
          <w:lang w:val="en-US"/>
        </w:rPr>
      </w:pPr>
      <w:r w:rsidRPr="004F7DAA">
        <w:rPr>
          <w:b/>
          <w:lang w:val="en-US"/>
        </w:rPr>
        <w:t xml:space="preserve">Registration: </w:t>
      </w:r>
      <w:r w:rsidR="00AF3524" w:rsidRPr="004F7DAA">
        <w:rPr>
          <w:b/>
          <w:lang w:val="en-US"/>
        </w:rPr>
        <w:t xml:space="preserve">The registration is opened until </w:t>
      </w:r>
      <w:r w:rsidR="000A19AA" w:rsidRPr="004F7DAA">
        <w:rPr>
          <w:b/>
          <w:lang w:val="en-US"/>
        </w:rPr>
        <w:t>15th February</w:t>
      </w:r>
      <w:r w:rsidR="00AF3524" w:rsidRPr="004F7DAA">
        <w:rPr>
          <w:b/>
          <w:lang w:val="en-US"/>
        </w:rPr>
        <w:t xml:space="preserve"> 2018. In order to register the project promoter need to create his/her </w:t>
      </w:r>
      <w:proofErr w:type="spellStart"/>
      <w:r w:rsidR="00AF3524" w:rsidRPr="004F7DAA">
        <w:rPr>
          <w:b/>
          <w:lang w:val="en-US"/>
        </w:rPr>
        <w:t>organisation</w:t>
      </w:r>
      <w:proofErr w:type="spellEnd"/>
      <w:r w:rsidR="00AF3524" w:rsidRPr="004F7DAA">
        <w:rPr>
          <w:b/>
          <w:lang w:val="en-US"/>
        </w:rPr>
        <w:t xml:space="preserve"> profile and input his/her project idea on the online database: </w:t>
      </w:r>
      <w:hyperlink r:id="rId8" w:history="1">
        <w:r w:rsidR="00393CBD" w:rsidRPr="004F7DAA">
          <w:rPr>
            <w:rStyle w:val="Hyperlink"/>
            <w:b/>
            <w:lang w:val="en-US"/>
          </w:rPr>
          <w:t>https://ec.europa.eu/esf/transnationality/</w:t>
        </w:r>
      </w:hyperlink>
      <w:r w:rsidR="005B5513" w:rsidRPr="004F7DAA">
        <w:rPr>
          <w:rStyle w:val="FootnoteReference"/>
          <w:b/>
          <w:lang w:val="en-US"/>
        </w:rPr>
        <w:footnoteReference w:id="3"/>
      </w:r>
      <w:r w:rsidR="005B5513" w:rsidRPr="004F7DAA">
        <w:rPr>
          <w:b/>
          <w:lang w:val="en-US"/>
        </w:rPr>
        <w:t xml:space="preserve"> </w:t>
      </w:r>
      <w:r w:rsidR="003E0541" w:rsidRPr="004F7DAA">
        <w:rPr>
          <w:b/>
          <w:lang w:val="en-US"/>
        </w:rPr>
        <w:t xml:space="preserve">and then fill in the following </w:t>
      </w:r>
      <w:r w:rsidR="004F7DAA">
        <w:rPr>
          <w:b/>
          <w:lang w:val="en-US"/>
        </w:rPr>
        <w:t>google form</w:t>
      </w:r>
      <w:r w:rsidR="00AF3524" w:rsidRPr="004F7DAA">
        <w:rPr>
          <w:b/>
          <w:lang w:val="en-US"/>
        </w:rPr>
        <w:t xml:space="preserve">: </w:t>
      </w:r>
      <w:hyperlink r:id="rId9" w:history="1">
        <w:r w:rsidR="00392629" w:rsidRPr="004F7DAA">
          <w:rPr>
            <w:rStyle w:val="Hyperlink"/>
            <w:b/>
            <w:lang w:val="en-US"/>
          </w:rPr>
          <w:t>https://goo.gl/forms/pKBAkb0Yc6Z9QNED2</w:t>
        </w:r>
      </w:hyperlink>
      <w:r w:rsidR="00392629" w:rsidRPr="004F7DAA">
        <w:rPr>
          <w:b/>
          <w:lang w:val="en-US"/>
        </w:rPr>
        <w:t xml:space="preserve"> . </w:t>
      </w:r>
    </w:p>
    <w:p w:rsidR="00F55BD4" w:rsidRDefault="00F55BD4" w:rsidP="00392629">
      <w:pPr>
        <w:jc w:val="both"/>
        <w:rPr>
          <w:lang w:val="en-US"/>
        </w:rPr>
      </w:pPr>
      <w:r>
        <w:rPr>
          <w:lang w:val="en-US"/>
        </w:rPr>
        <w:t>PROJECT PROMOTERS SHOULD WAIT WITH BUYING THEIR FLIGHT TICKETS UNTIL RECEIVING THE FINAL CONFIRMATION IN FEBRUARY 2018</w:t>
      </w:r>
      <w:r w:rsidR="000304EC">
        <w:rPr>
          <w:rStyle w:val="FootnoteReference"/>
          <w:lang w:val="en-US"/>
        </w:rPr>
        <w:footnoteReference w:id="4"/>
      </w:r>
      <w:r>
        <w:rPr>
          <w:lang w:val="en-US"/>
        </w:rPr>
        <w:t>.</w:t>
      </w:r>
    </w:p>
    <w:p w:rsidR="00C349F7" w:rsidRDefault="003B4E5D" w:rsidP="0074785F">
      <w:pPr>
        <w:jc w:val="both"/>
        <w:rPr>
          <w:lang w:val="en-US"/>
        </w:rPr>
      </w:pPr>
      <w:bookmarkStart w:id="0" w:name="_GoBack"/>
      <w:bookmarkEnd w:id="0"/>
      <w:r>
        <w:rPr>
          <w:lang w:val="en-US"/>
        </w:rPr>
        <w:t xml:space="preserve">Contact person: Aleksandra </w:t>
      </w:r>
      <w:proofErr w:type="spellStart"/>
      <w:r>
        <w:rPr>
          <w:lang w:val="en-US"/>
        </w:rPr>
        <w:t>Kowalska</w:t>
      </w:r>
      <w:proofErr w:type="spellEnd"/>
      <w:r>
        <w:rPr>
          <w:lang w:val="en-US"/>
        </w:rPr>
        <w:t xml:space="preserve"> (</w:t>
      </w:r>
      <w:hyperlink r:id="rId10" w:history="1">
        <w:r w:rsidR="00393CBD" w:rsidRPr="001515A5">
          <w:rPr>
            <w:rStyle w:val="Hyperlink"/>
            <w:lang w:val="en-US"/>
          </w:rPr>
          <w:t>ako@aeidl.eu</w:t>
        </w:r>
      </w:hyperlink>
      <w:r>
        <w:rPr>
          <w:lang w:val="en-US"/>
        </w:rPr>
        <w:t xml:space="preserve">) </w:t>
      </w:r>
    </w:p>
    <w:p w:rsidR="004F7DAA" w:rsidRPr="00EE05F5" w:rsidRDefault="004F7DAA" w:rsidP="0074785F">
      <w:pPr>
        <w:jc w:val="both"/>
        <w:rPr>
          <w:lang w:val="en-US"/>
        </w:rPr>
      </w:pPr>
    </w:p>
    <w:sectPr w:rsidR="004F7DAA" w:rsidRPr="00EE05F5" w:rsidSect="00F12D38">
      <w:headerReference w:type="default" r:id="rId11"/>
      <w:footerReference w:type="default" r:id="rId12"/>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51" w:rsidRDefault="00DC3751" w:rsidP="00EE05F5">
      <w:pPr>
        <w:spacing w:after="0" w:line="240" w:lineRule="auto"/>
      </w:pPr>
      <w:r>
        <w:separator/>
      </w:r>
    </w:p>
  </w:endnote>
  <w:endnote w:type="continuationSeparator" w:id="0">
    <w:p w:rsidR="00DC3751" w:rsidRDefault="00DC3751" w:rsidP="00EE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087121"/>
      <w:docPartObj>
        <w:docPartGallery w:val="Page Numbers (Bottom of Page)"/>
        <w:docPartUnique/>
      </w:docPartObj>
    </w:sdtPr>
    <w:sdtEndPr>
      <w:rPr>
        <w:noProof/>
      </w:rPr>
    </w:sdtEndPr>
    <w:sdtContent>
      <w:p w:rsidR="00F15285" w:rsidRDefault="00F15285">
        <w:pPr>
          <w:pStyle w:val="Footer"/>
          <w:jc w:val="center"/>
        </w:pPr>
        <w:r>
          <w:fldChar w:fldCharType="begin"/>
        </w:r>
        <w:r>
          <w:instrText xml:space="preserve"> PAGE   \* MERGEFORMAT </w:instrText>
        </w:r>
        <w:r>
          <w:fldChar w:fldCharType="separate"/>
        </w:r>
        <w:r w:rsidR="004F7DAA">
          <w:rPr>
            <w:noProof/>
          </w:rPr>
          <w:t>1</w:t>
        </w:r>
        <w:r>
          <w:rPr>
            <w:noProof/>
          </w:rPr>
          <w:fldChar w:fldCharType="end"/>
        </w:r>
      </w:p>
    </w:sdtContent>
  </w:sdt>
  <w:p w:rsidR="00F15285" w:rsidRDefault="00F15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51" w:rsidRDefault="00DC3751" w:rsidP="00EE05F5">
      <w:pPr>
        <w:spacing w:after="0" w:line="240" w:lineRule="auto"/>
      </w:pPr>
      <w:r>
        <w:separator/>
      </w:r>
    </w:p>
  </w:footnote>
  <w:footnote w:type="continuationSeparator" w:id="0">
    <w:p w:rsidR="00DC3751" w:rsidRDefault="00DC3751" w:rsidP="00EE05F5">
      <w:pPr>
        <w:spacing w:after="0" w:line="240" w:lineRule="auto"/>
      </w:pPr>
      <w:r>
        <w:continuationSeparator/>
      </w:r>
    </w:p>
  </w:footnote>
  <w:footnote w:id="1">
    <w:p w:rsidR="00D4354F" w:rsidRPr="00D4354F" w:rsidRDefault="00D4354F">
      <w:pPr>
        <w:pStyle w:val="FootnoteText"/>
        <w:rPr>
          <w:lang w:val="en-US"/>
        </w:rPr>
      </w:pPr>
      <w:r>
        <w:rPr>
          <w:rStyle w:val="FootnoteReference"/>
        </w:rPr>
        <w:footnoteRef/>
      </w:r>
      <w:r w:rsidRPr="00D4354F">
        <w:rPr>
          <w:lang w:val="en-US"/>
        </w:rPr>
        <w:t xml:space="preserve"> The thematic tables may change depending on t</w:t>
      </w:r>
      <w:r w:rsidR="00E37191">
        <w:rPr>
          <w:lang w:val="en-US"/>
        </w:rPr>
        <w:t>he interest of the participants.</w:t>
      </w:r>
    </w:p>
  </w:footnote>
  <w:footnote w:id="2">
    <w:p w:rsidR="00E37191" w:rsidRPr="00E37191" w:rsidRDefault="00E37191">
      <w:pPr>
        <w:pStyle w:val="FootnoteText"/>
        <w:rPr>
          <w:lang w:val="en-US"/>
        </w:rPr>
      </w:pPr>
      <w:r>
        <w:rPr>
          <w:rStyle w:val="FootnoteReference"/>
        </w:rPr>
        <w:footnoteRef/>
      </w:r>
      <w:r w:rsidRPr="00E37191">
        <w:rPr>
          <w:lang w:val="en-US"/>
        </w:rPr>
        <w:t xml:space="preserve"> In some Member States the ESF Managing Authorities may offer re</w:t>
      </w:r>
      <w:r>
        <w:rPr>
          <w:lang w:val="en-US"/>
        </w:rPr>
        <w:t>imbursement of these costs (e.g. Flanders and Finland within their preparatory phase of transnational project; to be checked by the participants with the relevant Managing Authority).</w:t>
      </w:r>
    </w:p>
  </w:footnote>
  <w:footnote w:id="3">
    <w:p w:rsidR="005B5513" w:rsidRPr="005B5513" w:rsidRDefault="005B5513">
      <w:pPr>
        <w:pStyle w:val="FootnoteText"/>
        <w:rPr>
          <w:lang w:val="en-GB"/>
        </w:rPr>
      </w:pPr>
      <w:r>
        <w:rPr>
          <w:rStyle w:val="FootnoteReference"/>
        </w:rPr>
        <w:footnoteRef/>
      </w:r>
      <w:r w:rsidRPr="008E50D9">
        <w:rPr>
          <w:lang w:val="en-US"/>
        </w:rPr>
        <w:t xml:space="preserve"> </w:t>
      </w:r>
      <w:r>
        <w:rPr>
          <w:lang w:val="en-GB"/>
        </w:rPr>
        <w:t xml:space="preserve">The guidelines for project promoters on how to register own organisation and project idea: </w:t>
      </w:r>
      <w:hyperlink r:id="rId1" w:history="1">
        <w:r w:rsidR="00393CBD" w:rsidRPr="001515A5">
          <w:rPr>
            <w:rStyle w:val="Hyperlink"/>
            <w:lang w:val="en-GB"/>
          </w:rPr>
          <w:t>https://ec.europa.eu/esf/transnationality/content/quick-database-user-guide</w:t>
        </w:r>
      </w:hyperlink>
      <w:r w:rsidR="00393CBD">
        <w:rPr>
          <w:lang w:val="en-GB"/>
        </w:rPr>
        <w:t xml:space="preserve"> </w:t>
      </w:r>
    </w:p>
  </w:footnote>
  <w:footnote w:id="4">
    <w:p w:rsidR="000304EC" w:rsidRPr="000304EC" w:rsidRDefault="000304EC">
      <w:pPr>
        <w:pStyle w:val="FootnoteText"/>
        <w:rPr>
          <w:lang w:val="en-GB"/>
        </w:rPr>
      </w:pPr>
      <w:r>
        <w:rPr>
          <w:rStyle w:val="FootnoteReference"/>
        </w:rPr>
        <w:footnoteRef/>
      </w:r>
      <w:r w:rsidRPr="008E50D9">
        <w:rPr>
          <w:lang w:val="en-US"/>
        </w:rPr>
        <w:t xml:space="preserve"> </w:t>
      </w:r>
      <w:r>
        <w:rPr>
          <w:lang w:val="en-GB"/>
        </w:rPr>
        <w:t xml:space="preserve">If there will be less than </w:t>
      </w:r>
      <w:r w:rsidRPr="004F7DAA">
        <w:rPr>
          <w:lang w:val="en-GB"/>
        </w:rPr>
        <w:t>40</w:t>
      </w:r>
      <w:r>
        <w:rPr>
          <w:lang w:val="en-GB"/>
        </w:rPr>
        <w:t xml:space="preserve"> participants the event might be cancelled.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F5" w:rsidRDefault="00D70691" w:rsidP="00D70691">
    <w:pPr>
      <w:pStyle w:val="Header"/>
    </w:pPr>
    <w:r>
      <w:rPr>
        <w:noProof/>
        <w:lang w:eastAsia="fr-BE"/>
      </w:rPr>
      <w:drawing>
        <wp:inline distT="0" distB="0" distL="0" distR="0" wp14:anchorId="30C767CD" wp14:editId="6CE5F2D2">
          <wp:extent cx="1104900" cy="408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EIDL.gif"/>
                  <pic:cNvPicPr/>
                </pic:nvPicPr>
                <pic:blipFill>
                  <a:blip r:embed="rId1">
                    <a:extLst>
                      <a:ext uri="{28A0092B-C50C-407E-A947-70E740481C1C}">
                        <a14:useLocalDpi xmlns:a14="http://schemas.microsoft.com/office/drawing/2010/main" val="0"/>
                      </a:ext>
                    </a:extLst>
                  </a:blip>
                  <a:stretch>
                    <a:fillRect/>
                  </a:stretch>
                </pic:blipFill>
                <pic:spPr>
                  <a:xfrm>
                    <a:off x="0" y="0"/>
                    <a:ext cx="1104900" cy="408813"/>
                  </a:xfrm>
                  <a:prstGeom prst="rect">
                    <a:avLst/>
                  </a:prstGeom>
                </pic:spPr>
              </pic:pic>
            </a:graphicData>
          </a:graphic>
        </wp:inline>
      </w:drawing>
    </w:r>
    <w:r>
      <w:rPr>
        <w:noProof/>
        <w:lang w:eastAsia="fr-BE"/>
      </w:rPr>
      <w:t xml:space="preserve">                                                                         </w:t>
    </w:r>
    <w:r w:rsidR="00EE05F5">
      <w:rPr>
        <w:noProof/>
        <w:lang w:eastAsia="fr-BE"/>
      </w:rPr>
      <w:drawing>
        <wp:inline distT="0" distB="0" distL="0" distR="0" wp14:anchorId="4CA149D7" wp14:editId="629A97FE">
          <wp:extent cx="2319528" cy="359664"/>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 Transnational Platform (blue non-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9528" cy="3596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80"/>
    <w:rsid w:val="000304EC"/>
    <w:rsid w:val="000A19AA"/>
    <w:rsid w:val="00181334"/>
    <w:rsid w:val="001C15FA"/>
    <w:rsid w:val="00200DFF"/>
    <w:rsid w:val="00222DC5"/>
    <w:rsid w:val="00266660"/>
    <w:rsid w:val="002D2F04"/>
    <w:rsid w:val="00342BBA"/>
    <w:rsid w:val="00392629"/>
    <w:rsid w:val="00393CBD"/>
    <w:rsid w:val="003B4E5D"/>
    <w:rsid w:val="003E0541"/>
    <w:rsid w:val="004F7DAA"/>
    <w:rsid w:val="00550C22"/>
    <w:rsid w:val="005B5513"/>
    <w:rsid w:val="005C28EE"/>
    <w:rsid w:val="005E4144"/>
    <w:rsid w:val="00604596"/>
    <w:rsid w:val="00644F28"/>
    <w:rsid w:val="00662E3E"/>
    <w:rsid w:val="006D2F90"/>
    <w:rsid w:val="0074785F"/>
    <w:rsid w:val="007F3C1E"/>
    <w:rsid w:val="0083462D"/>
    <w:rsid w:val="008E50D9"/>
    <w:rsid w:val="00963B80"/>
    <w:rsid w:val="009804C0"/>
    <w:rsid w:val="009C08A6"/>
    <w:rsid w:val="00AD1670"/>
    <w:rsid w:val="00AF3524"/>
    <w:rsid w:val="00B648F1"/>
    <w:rsid w:val="00B77305"/>
    <w:rsid w:val="00BE2468"/>
    <w:rsid w:val="00C349F7"/>
    <w:rsid w:val="00C772D8"/>
    <w:rsid w:val="00CC49E6"/>
    <w:rsid w:val="00D11F2C"/>
    <w:rsid w:val="00D4354F"/>
    <w:rsid w:val="00D70691"/>
    <w:rsid w:val="00DC3751"/>
    <w:rsid w:val="00E37191"/>
    <w:rsid w:val="00E740DE"/>
    <w:rsid w:val="00EE05F5"/>
    <w:rsid w:val="00F12D38"/>
    <w:rsid w:val="00F15285"/>
    <w:rsid w:val="00F22112"/>
    <w:rsid w:val="00F55BD4"/>
    <w:rsid w:val="00FD429E"/>
    <w:rsid w:val="00FE6B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05F5"/>
  </w:style>
  <w:style w:type="paragraph" w:styleId="Footer">
    <w:name w:val="footer"/>
    <w:basedOn w:val="Normal"/>
    <w:link w:val="FooterChar"/>
    <w:uiPriority w:val="99"/>
    <w:unhideWhenUsed/>
    <w:rsid w:val="00EE05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05F5"/>
  </w:style>
  <w:style w:type="paragraph" w:styleId="BalloonText">
    <w:name w:val="Balloon Text"/>
    <w:basedOn w:val="Normal"/>
    <w:link w:val="BalloonTextChar"/>
    <w:uiPriority w:val="99"/>
    <w:semiHidden/>
    <w:unhideWhenUsed/>
    <w:rsid w:val="00EE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F5"/>
    <w:rPr>
      <w:rFonts w:ascii="Tahoma" w:hAnsi="Tahoma" w:cs="Tahoma"/>
      <w:sz w:val="16"/>
      <w:szCs w:val="16"/>
    </w:rPr>
  </w:style>
  <w:style w:type="table" w:styleId="TableGrid">
    <w:name w:val="Table Grid"/>
    <w:basedOn w:val="TableNormal"/>
    <w:uiPriority w:val="59"/>
    <w:rsid w:val="005E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3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4F"/>
    <w:rPr>
      <w:sz w:val="20"/>
      <w:szCs w:val="20"/>
    </w:rPr>
  </w:style>
  <w:style w:type="character" w:styleId="FootnoteReference">
    <w:name w:val="footnote reference"/>
    <w:basedOn w:val="DefaultParagraphFont"/>
    <w:uiPriority w:val="99"/>
    <w:semiHidden/>
    <w:unhideWhenUsed/>
    <w:rsid w:val="00D4354F"/>
    <w:rPr>
      <w:vertAlign w:val="superscript"/>
    </w:rPr>
  </w:style>
  <w:style w:type="character" w:styleId="Hyperlink">
    <w:name w:val="Hyperlink"/>
    <w:basedOn w:val="DefaultParagraphFont"/>
    <w:uiPriority w:val="99"/>
    <w:unhideWhenUsed/>
    <w:rsid w:val="003B4E5D"/>
    <w:rPr>
      <w:color w:val="0000FF" w:themeColor="hyperlink"/>
      <w:u w:val="single"/>
    </w:rPr>
  </w:style>
  <w:style w:type="character" w:customStyle="1" w:styleId="UnresolvedMention">
    <w:name w:val="Unresolved Mention"/>
    <w:basedOn w:val="DefaultParagraphFont"/>
    <w:uiPriority w:val="99"/>
    <w:semiHidden/>
    <w:unhideWhenUsed/>
    <w:rsid w:val="005B551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5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05F5"/>
  </w:style>
  <w:style w:type="paragraph" w:styleId="Footer">
    <w:name w:val="footer"/>
    <w:basedOn w:val="Normal"/>
    <w:link w:val="FooterChar"/>
    <w:uiPriority w:val="99"/>
    <w:unhideWhenUsed/>
    <w:rsid w:val="00EE05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05F5"/>
  </w:style>
  <w:style w:type="paragraph" w:styleId="BalloonText">
    <w:name w:val="Balloon Text"/>
    <w:basedOn w:val="Normal"/>
    <w:link w:val="BalloonTextChar"/>
    <w:uiPriority w:val="99"/>
    <w:semiHidden/>
    <w:unhideWhenUsed/>
    <w:rsid w:val="00EE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F5"/>
    <w:rPr>
      <w:rFonts w:ascii="Tahoma" w:hAnsi="Tahoma" w:cs="Tahoma"/>
      <w:sz w:val="16"/>
      <w:szCs w:val="16"/>
    </w:rPr>
  </w:style>
  <w:style w:type="table" w:styleId="TableGrid">
    <w:name w:val="Table Grid"/>
    <w:basedOn w:val="TableNormal"/>
    <w:uiPriority w:val="59"/>
    <w:rsid w:val="005E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3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4F"/>
    <w:rPr>
      <w:sz w:val="20"/>
      <w:szCs w:val="20"/>
    </w:rPr>
  </w:style>
  <w:style w:type="character" w:styleId="FootnoteReference">
    <w:name w:val="footnote reference"/>
    <w:basedOn w:val="DefaultParagraphFont"/>
    <w:uiPriority w:val="99"/>
    <w:semiHidden/>
    <w:unhideWhenUsed/>
    <w:rsid w:val="00D4354F"/>
    <w:rPr>
      <w:vertAlign w:val="superscript"/>
    </w:rPr>
  </w:style>
  <w:style w:type="character" w:styleId="Hyperlink">
    <w:name w:val="Hyperlink"/>
    <w:basedOn w:val="DefaultParagraphFont"/>
    <w:uiPriority w:val="99"/>
    <w:unhideWhenUsed/>
    <w:rsid w:val="003B4E5D"/>
    <w:rPr>
      <w:color w:val="0000FF" w:themeColor="hyperlink"/>
      <w:u w:val="single"/>
    </w:rPr>
  </w:style>
  <w:style w:type="character" w:customStyle="1" w:styleId="UnresolvedMention">
    <w:name w:val="Unresolved Mention"/>
    <w:basedOn w:val="DefaultParagraphFont"/>
    <w:uiPriority w:val="99"/>
    <w:semiHidden/>
    <w:unhideWhenUsed/>
    <w:rsid w:val="005B55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sf/transnational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ko@aeidl.eu" TargetMode="External"/><Relationship Id="rId4" Type="http://schemas.openxmlformats.org/officeDocument/2006/relationships/settings" Target="settings.xml"/><Relationship Id="rId9" Type="http://schemas.openxmlformats.org/officeDocument/2006/relationships/hyperlink" Target="https://goo.gl/forms/pKBAkb0Yc6Z9QNED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sf/transnationality/content/quick-database-user-gu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8333E-AA57-497B-AC1B-2F25C265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AEIDL</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Aleksnadra Kowalska</dc:creator>
  <cp:lastModifiedBy>Aleksnadra Kowalska</cp:lastModifiedBy>
  <cp:revision>4</cp:revision>
  <dcterms:created xsi:type="dcterms:W3CDTF">2018-01-10T15:40:00Z</dcterms:created>
  <dcterms:modified xsi:type="dcterms:W3CDTF">2018-01-10T15:43:00Z</dcterms:modified>
</cp:coreProperties>
</file>